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79" w:rsidRPr="00C84279" w:rsidRDefault="00C84279" w:rsidP="00C84279">
      <w:pPr>
        <w:pStyle w:val="Testonormale"/>
        <w:jc w:val="center"/>
        <w:rPr>
          <w:b/>
          <w:sz w:val="24"/>
          <w:szCs w:val="24"/>
        </w:rPr>
      </w:pPr>
      <w:r w:rsidRPr="00C84279">
        <w:rPr>
          <w:b/>
          <w:sz w:val="24"/>
          <w:szCs w:val="24"/>
        </w:rPr>
        <w:t>COMUNICATO STAMPA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bookmarkStart w:id="0" w:name="_GoBack"/>
      <w:bookmarkEnd w:id="0"/>
      <w:r w:rsidRPr="00C84279">
        <w:rPr>
          <w:sz w:val="24"/>
          <w:szCs w:val="24"/>
        </w:rPr>
        <w:t xml:space="preserve">Titolo: Allerta </w:t>
      </w:r>
      <w:proofErr w:type="spellStart"/>
      <w:r w:rsidRPr="00C84279">
        <w:rPr>
          <w:sz w:val="24"/>
          <w:szCs w:val="24"/>
        </w:rPr>
        <w:t>Ostreopsis</w:t>
      </w:r>
      <w:proofErr w:type="spellEnd"/>
      <w:r w:rsidRPr="00C84279">
        <w:rPr>
          <w:sz w:val="24"/>
          <w:szCs w:val="24"/>
        </w:rPr>
        <w:t xml:space="preserve"> Ovata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 xml:space="preserve">Le elevate temperature riscontrate di questo periodo hanno determinato una consistente fioritura, nelle acque del litorale cittadino, dell'alga </w:t>
      </w:r>
      <w:proofErr w:type="spellStart"/>
      <w:r w:rsidRPr="00C84279">
        <w:rPr>
          <w:sz w:val="24"/>
          <w:szCs w:val="24"/>
        </w:rPr>
        <w:t>Ostreopsis</w:t>
      </w:r>
      <w:proofErr w:type="spellEnd"/>
      <w:r w:rsidRPr="00C84279">
        <w:rPr>
          <w:sz w:val="24"/>
          <w:szCs w:val="24"/>
        </w:rPr>
        <w:t xml:space="preserve"> Ovata.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 xml:space="preserve">La fioritura algale è stata rilevata tramite le misurazioni effettuate da ARPAL, cui è seguita, quest'oggi (10/07/2023), - in via prudenziale - una </w:t>
      </w:r>
      <w:proofErr w:type="gramStart"/>
      <w:r w:rsidRPr="00C84279">
        <w:rPr>
          <w:sz w:val="24"/>
          <w:szCs w:val="24"/>
        </w:rPr>
        <w:t>segnalazione  di</w:t>
      </w:r>
      <w:proofErr w:type="gramEnd"/>
      <w:r w:rsidRPr="00C84279">
        <w:rPr>
          <w:sz w:val="24"/>
          <w:szCs w:val="24"/>
        </w:rPr>
        <w:t xml:space="preserve"> allerta (allerta 1) da parte del Comune di Genova. Segnalazione rivolta alla cittadinanza, ai gestori degli stabilimenti balneari presenti sul litorale cittadino ed agli enti pubblici direttamente coinvolti.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>L'alga in questione è infatti capace di produrre una tossina - di per sé non letale - che può essere veicolata dall'</w:t>
      </w:r>
      <w:proofErr w:type="spellStart"/>
      <w:r w:rsidRPr="00C84279">
        <w:rPr>
          <w:sz w:val="24"/>
          <w:szCs w:val="24"/>
        </w:rPr>
        <w:t>aereosol</w:t>
      </w:r>
      <w:proofErr w:type="spellEnd"/>
      <w:r w:rsidRPr="00C84279">
        <w:rPr>
          <w:sz w:val="24"/>
          <w:szCs w:val="24"/>
        </w:rPr>
        <w:t xml:space="preserve"> marino e determinare, in caso di contatto prolungato, la comparsa di diversi sintomi, di diversa entità, a seconda del livello di esposizione: irritazione delle vie respiratorie, laringiti, bronchiti, congiuntiviti, talvolta con rialzo febbrile.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>La Igiene Pubblica di ASL3 - in via prudenziale - suggerisce pertanto cautela, rivolta in particolare ai soggetti fragili o suscettibili nonché a coloro che risultano affetti da condizioni respiratorie, quali l'asma bronchiale, con particolare riguardo per i bambini ed i soggetti anziani.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>Pur trattandosi di una tossina di per sé non letale, è comunque opportuna la giusta cautela sino al miglioramento dei dati, che sono oggetto di monitoraggio, sino alla cessazione dell'allerta.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>Dott. Giacomo Zappa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>Dir SC Igiene e Sanità Pubblica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 xml:space="preserve">Coordinamento Pandemie - Centro </w:t>
      </w:r>
      <w:proofErr w:type="spellStart"/>
      <w:r w:rsidRPr="00C84279">
        <w:rPr>
          <w:sz w:val="24"/>
          <w:szCs w:val="24"/>
        </w:rPr>
        <w:t>Covid</w:t>
      </w:r>
      <w:proofErr w:type="spellEnd"/>
      <w:r w:rsidRPr="00C84279">
        <w:rPr>
          <w:sz w:val="24"/>
          <w:szCs w:val="24"/>
        </w:rPr>
        <w:t xml:space="preserve"> "Villa </w:t>
      </w:r>
      <w:proofErr w:type="spellStart"/>
      <w:r w:rsidRPr="00C84279">
        <w:rPr>
          <w:sz w:val="24"/>
          <w:szCs w:val="24"/>
        </w:rPr>
        <w:t>Bombrini</w:t>
      </w:r>
      <w:proofErr w:type="spellEnd"/>
      <w:r w:rsidRPr="00C84279">
        <w:rPr>
          <w:sz w:val="24"/>
          <w:szCs w:val="24"/>
        </w:rPr>
        <w:t>"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>Dipartimento di Prevenzione</w:t>
      </w:r>
    </w:p>
    <w:p w:rsidR="00C84279" w:rsidRPr="00C84279" w:rsidRDefault="00C84279" w:rsidP="00C84279">
      <w:pPr>
        <w:pStyle w:val="Testonormale"/>
        <w:rPr>
          <w:sz w:val="24"/>
          <w:szCs w:val="24"/>
        </w:rPr>
      </w:pPr>
      <w:r w:rsidRPr="00C84279">
        <w:rPr>
          <w:sz w:val="24"/>
          <w:szCs w:val="24"/>
        </w:rPr>
        <w:t>ASL3 Genovese</w:t>
      </w:r>
    </w:p>
    <w:p w:rsidR="00296381" w:rsidRDefault="00296381"/>
    <w:sectPr w:rsidR="00296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79"/>
    <w:rsid w:val="00296381"/>
    <w:rsid w:val="00C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8F56D-6F19-4AA3-9856-38C69668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C84279"/>
    <w:pPr>
      <w:spacing w:after="0" w:line="240" w:lineRule="auto"/>
    </w:pPr>
    <w:rPr>
      <w:rFonts w:ascii="Verdana" w:hAnsi="Verdana"/>
      <w:sz w:val="28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84279"/>
    <w:rPr>
      <w:rFonts w:ascii="Verdana" w:hAnsi="Verdana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Berto</dc:creator>
  <cp:keywords/>
  <dc:description/>
  <cp:lastModifiedBy>Daniela Berto</cp:lastModifiedBy>
  <cp:revision>1</cp:revision>
  <dcterms:created xsi:type="dcterms:W3CDTF">2023-07-14T08:18:00Z</dcterms:created>
  <dcterms:modified xsi:type="dcterms:W3CDTF">2023-07-14T08:19:00Z</dcterms:modified>
</cp:coreProperties>
</file>